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28" w:rsidRDefault="00291828" w:rsidP="00291828">
      <w:pPr>
        <w:jc w:val="center"/>
      </w:pPr>
      <w:r>
        <w:t xml:space="preserve">                                                                                                                   Приложение</w:t>
      </w:r>
    </w:p>
    <w:p w:rsidR="00291828" w:rsidRDefault="00291828" w:rsidP="00291828">
      <w:pPr>
        <w:jc w:val="center"/>
      </w:pPr>
      <w:r>
        <w:t xml:space="preserve">                                                                                                                  к приказу</w:t>
      </w:r>
    </w:p>
    <w:p w:rsidR="00291828" w:rsidRDefault="00291828" w:rsidP="00291828">
      <w:pPr>
        <w:jc w:val="center"/>
      </w:pPr>
      <w:r>
        <w:t xml:space="preserve">                                                                                                                      №36/1 от 03.04.2024г</w:t>
      </w:r>
    </w:p>
    <w:p w:rsidR="00291828" w:rsidRDefault="00291828" w:rsidP="00291828">
      <w:pPr>
        <w:jc w:val="center"/>
      </w:pPr>
      <w:r>
        <w:t>ПЛАН</w:t>
      </w:r>
    </w:p>
    <w:p w:rsidR="007831AA" w:rsidRDefault="00291828" w:rsidP="00291828">
      <w:pPr>
        <w:jc w:val="center"/>
      </w:pPr>
      <w:r>
        <w:t xml:space="preserve">основных мероприятий Министерства образования и науки Республики Дагестан, посвященных 79-ой годовщине Победы в Великой Отечественной войне 1941-1945 </w:t>
      </w:r>
      <w:proofErr w:type="spellStart"/>
      <w:proofErr w:type="gramStart"/>
      <w:r>
        <w:t>гг</w:t>
      </w:r>
      <w:proofErr w:type="spellEnd"/>
      <w:proofErr w:type="gramEnd"/>
    </w:p>
    <w:p w:rsidR="00291828" w:rsidRDefault="00291828" w:rsidP="00291828"/>
    <w:tbl>
      <w:tblPr>
        <w:tblStyle w:val="a4"/>
        <w:tblpPr w:leftFromText="180" w:rightFromText="180" w:vertAnchor="page" w:horzAnchor="page" w:tblpX="2229" w:tblpY="3511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2617"/>
        <w:gridCol w:w="1499"/>
        <w:gridCol w:w="2295"/>
        <w:gridCol w:w="2241"/>
      </w:tblGrid>
      <w:tr w:rsidR="00291828" w:rsidRPr="007E0120" w:rsidTr="00291828">
        <w:tc>
          <w:tcPr>
            <w:tcW w:w="670" w:type="dxa"/>
          </w:tcPr>
          <w:p w:rsidR="00291828" w:rsidRPr="007E0120" w:rsidRDefault="00291828" w:rsidP="00254B6A">
            <w:pPr>
              <w:rPr>
                <w:b/>
              </w:rPr>
            </w:pPr>
            <w:r w:rsidRPr="007E0120">
              <w:rPr>
                <w:b/>
              </w:rPr>
              <w:t xml:space="preserve">№ </w:t>
            </w:r>
            <w:proofErr w:type="gramStart"/>
            <w:r w:rsidRPr="007E0120">
              <w:rPr>
                <w:b/>
              </w:rPr>
              <w:t>п</w:t>
            </w:r>
            <w:proofErr w:type="gramEnd"/>
            <w:r w:rsidRPr="007E0120">
              <w:rPr>
                <w:b/>
              </w:rPr>
              <w:t>/п</w:t>
            </w:r>
          </w:p>
        </w:tc>
        <w:tc>
          <w:tcPr>
            <w:tcW w:w="2617" w:type="dxa"/>
          </w:tcPr>
          <w:p w:rsidR="00291828" w:rsidRPr="007E0120" w:rsidRDefault="00291828" w:rsidP="00254B6A">
            <w:pPr>
              <w:rPr>
                <w:b/>
              </w:rPr>
            </w:pPr>
            <w:r w:rsidRPr="007E0120">
              <w:rPr>
                <w:b/>
              </w:rPr>
              <w:t>Наименование мероприятия</w:t>
            </w:r>
          </w:p>
        </w:tc>
        <w:tc>
          <w:tcPr>
            <w:tcW w:w="1499" w:type="dxa"/>
          </w:tcPr>
          <w:p w:rsidR="00291828" w:rsidRPr="007E0120" w:rsidRDefault="00291828" w:rsidP="00254B6A">
            <w:pPr>
              <w:rPr>
                <w:b/>
              </w:rPr>
            </w:pPr>
            <w:r w:rsidRPr="007E0120">
              <w:rPr>
                <w:b/>
              </w:rPr>
              <w:t>Дата проведения</w:t>
            </w:r>
          </w:p>
        </w:tc>
        <w:tc>
          <w:tcPr>
            <w:tcW w:w="2295" w:type="dxa"/>
          </w:tcPr>
          <w:p w:rsidR="00291828" w:rsidRPr="007E0120" w:rsidRDefault="00291828" w:rsidP="00254B6A">
            <w:pPr>
              <w:rPr>
                <w:b/>
              </w:rPr>
            </w:pPr>
            <w:r w:rsidRPr="007E0120">
              <w:rPr>
                <w:b/>
              </w:rPr>
              <w:t>Цель мероприяти</w:t>
            </w:r>
            <w:r w:rsidR="003E0146">
              <w:rPr>
                <w:b/>
              </w:rPr>
              <w:t>я</w:t>
            </w:r>
          </w:p>
        </w:tc>
        <w:tc>
          <w:tcPr>
            <w:tcW w:w="2241" w:type="dxa"/>
          </w:tcPr>
          <w:p w:rsidR="00291828" w:rsidRPr="007E0120" w:rsidRDefault="00291828" w:rsidP="00254B6A">
            <w:pPr>
              <w:rPr>
                <w:b/>
              </w:rPr>
            </w:pPr>
            <w:r w:rsidRPr="007E0120">
              <w:rPr>
                <w:b/>
              </w:rPr>
              <w:t>Ответственные исполнители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1</w:t>
            </w:r>
          </w:p>
        </w:tc>
        <w:tc>
          <w:tcPr>
            <w:tcW w:w="2617" w:type="dxa"/>
          </w:tcPr>
          <w:p w:rsidR="00291828" w:rsidRDefault="00291828" w:rsidP="00254B6A">
            <w:r w:rsidRPr="00E8614D">
              <w:t xml:space="preserve">«Разговоры о </w:t>
            </w:r>
            <w:proofErr w:type="gramStart"/>
            <w:r w:rsidRPr="00E8614D">
              <w:t>важном</w:t>
            </w:r>
            <w:proofErr w:type="gramEnd"/>
            <w:r w:rsidRPr="00E8614D">
              <w:t>», посвященные празднованию 79-ой годовщины Победы в Великой Отечественной войне 1941-1945 годов</w:t>
            </w:r>
          </w:p>
        </w:tc>
        <w:tc>
          <w:tcPr>
            <w:tcW w:w="1499" w:type="dxa"/>
          </w:tcPr>
          <w:p w:rsidR="00291828" w:rsidRDefault="00291828" w:rsidP="00254B6A">
            <w:r>
              <w:t>с 04.05.2024 г. по 10.05.2024</w:t>
            </w:r>
            <w:r w:rsidRPr="00E8614D">
              <w:t xml:space="preserve">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>сохранение исторической правды о преступлениях нацистов и их пособников в отношении мирных советских граждан в годы Великой Отечественной войне 1941- 1945 годов</w:t>
            </w:r>
          </w:p>
        </w:tc>
        <w:tc>
          <w:tcPr>
            <w:tcW w:w="2241" w:type="dxa"/>
          </w:tcPr>
          <w:p w:rsidR="00291828" w:rsidRDefault="00291828" w:rsidP="00254B6A">
            <w:r>
              <w:t>Образовательные   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2</w:t>
            </w:r>
          </w:p>
        </w:tc>
        <w:tc>
          <w:tcPr>
            <w:tcW w:w="2617" w:type="dxa"/>
          </w:tcPr>
          <w:p w:rsidR="00291828" w:rsidRDefault="00291828" w:rsidP="00254B6A">
            <w:r w:rsidRPr="00E8614D">
              <w:t>«Классные встречи» обучающихся общеобразовательных организаций с ветеранами</w:t>
            </w:r>
          </w:p>
        </w:tc>
        <w:tc>
          <w:tcPr>
            <w:tcW w:w="1499" w:type="dxa"/>
          </w:tcPr>
          <w:p w:rsidR="00291828" w:rsidRDefault="00291828" w:rsidP="00254B6A">
            <w:r>
              <w:t>с 25.04.2024 г. по 10</w:t>
            </w:r>
            <w:r w:rsidRPr="00E8614D">
              <w:t>.05.2024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>формирование у обучающихся ценностных ориентиров через организацию и проведение встреч</w:t>
            </w:r>
          </w:p>
        </w:tc>
        <w:tc>
          <w:tcPr>
            <w:tcW w:w="2241" w:type="dxa"/>
          </w:tcPr>
          <w:p w:rsidR="00291828" w:rsidRDefault="00291828" w:rsidP="00254B6A">
            <w:r w:rsidRPr="00E8614D">
              <w:t>Образовательные   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3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53-ем Республиканском</w:t>
            </w:r>
            <w:r w:rsidRPr="00E8614D">
              <w:t xml:space="preserve"> слет</w:t>
            </w:r>
            <w:r>
              <w:t>е</w:t>
            </w:r>
            <w:r w:rsidRPr="00E8614D">
              <w:t xml:space="preserve"> телевизионных отрядов краеведов-следопытов</w:t>
            </w:r>
          </w:p>
        </w:tc>
        <w:tc>
          <w:tcPr>
            <w:tcW w:w="1499" w:type="dxa"/>
          </w:tcPr>
          <w:p w:rsidR="00291828" w:rsidRDefault="00291828" w:rsidP="00254B6A">
            <w:r w:rsidRPr="00E8614D">
              <w:t>с 22.04.2024 г. по 29.04.2024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 xml:space="preserve">совершенствования </w:t>
            </w:r>
            <w:proofErr w:type="spellStart"/>
            <w:r w:rsidRPr="00E8614D">
              <w:t>поисково­</w:t>
            </w:r>
            <w:proofErr w:type="spellEnd"/>
            <w:r w:rsidRPr="00E8614D">
              <w:t xml:space="preserve"> </w:t>
            </w:r>
            <w:bookmarkStart w:id="0" w:name="_GoBack"/>
            <w:bookmarkEnd w:id="0"/>
            <w:r w:rsidRPr="00E8614D">
              <w:t>исследовательской работы, бережного отношения к культурному наследию родного края, сохранения исторической памяти</w:t>
            </w:r>
          </w:p>
        </w:tc>
        <w:tc>
          <w:tcPr>
            <w:tcW w:w="2241" w:type="dxa"/>
          </w:tcPr>
          <w:p w:rsidR="00291828" w:rsidRDefault="00291828" w:rsidP="00254B6A">
            <w:proofErr w:type="spellStart"/>
            <w:r>
              <w:t>Минобрнауки</w:t>
            </w:r>
            <w:proofErr w:type="spellEnd"/>
            <w:r>
              <w:t xml:space="preserve"> РД; ГАОУ ДО РД</w:t>
            </w:r>
          </w:p>
          <w:p w:rsidR="00291828" w:rsidRDefault="00291828" w:rsidP="00254B6A">
            <w:r>
              <w:t>«Региональный центр выявления, поддержки и развития способностей и талантов у детей и молодежи «Альтаир»,  о</w:t>
            </w:r>
            <w:r w:rsidRPr="00E8614D">
              <w:t>бразовательные   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4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Республиканской акции</w:t>
            </w:r>
            <w:r w:rsidRPr="00E8614D">
              <w:t xml:space="preserve"> «Вахта Памяти»</w:t>
            </w:r>
          </w:p>
        </w:tc>
        <w:tc>
          <w:tcPr>
            <w:tcW w:w="1499" w:type="dxa"/>
          </w:tcPr>
          <w:p w:rsidR="00291828" w:rsidRDefault="00291828" w:rsidP="00254B6A">
            <w:r w:rsidRPr="00E8614D">
              <w:t>25.04.2024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>почтить память погибших в Великой Отечественной войне 1941-1945 годов</w:t>
            </w:r>
          </w:p>
        </w:tc>
        <w:tc>
          <w:tcPr>
            <w:tcW w:w="2241" w:type="dxa"/>
          </w:tcPr>
          <w:p w:rsidR="00291828" w:rsidRDefault="00291828" w:rsidP="00254B6A">
            <w:proofErr w:type="spellStart"/>
            <w:r>
              <w:t>Минобрнауки</w:t>
            </w:r>
            <w:proofErr w:type="spellEnd"/>
            <w:r>
              <w:t xml:space="preserve"> РД, ГАОУ ДО РД</w:t>
            </w:r>
          </w:p>
          <w:p w:rsidR="00291828" w:rsidRDefault="00291828" w:rsidP="00254B6A">
            <w:r>
              <w:t xml:space="preserve">«Региональный центр выявления, поддержки и развития способностей и талантов у детей и молодежи «Альтаир»,  </w:t>
            </w:r>
            <w:r w:rsidRPr="00E8614D">
              <w:t>образовательные   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5</w:t>
            </w:r>
          </w:p>
        </w:tc>
        <w:tc>
          <w:tcPr>
            <w:tcW w:w="2617" w:type="dxa"/>
          </w:tcPr>
          <w:p w:rsidR="00291828" w:rsidRDefault="00291828" w:rsidP="00254B6A">
            <w:r>
              <w:t xml:space="preserve">Участие в </w:t>
            </w:r>
            <w:r>
              <w:lastRenderedPageBreak/>
              <w:t>международной исторической акции</w:t>
            </w:r>
            <w:r w:rsidRPr="00E8614D">
              <w:t xml:space="preserve"> на тему событий Великой Отечественной войны «Диктант победы»</w:t>
            </w:r>
          </w:p>
        </w:tc>
        <w:tc>
          <w:tcPr>
            <w:tcW w:w="1499" w:type="dxa"/>
          </w:tcPr>
          <w:p w:rsidR="00291828" w:rsidRDefault="00291828" w:rsidP="00254B6A">
            <w:r w:rsidRPr="00E8614D">
              <w:lastRenderedPageBreak/>
              <w:t xml:space="preserve">26.04.2024 </w:t>
            </w:r>
            <w:r w:rsidRPr="00E8614D">
              <w:lastRenderedPageBreak/>
              <w:t>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lastRenderedPageBreak/>
              <w:t xml:space="preserve">привлечение </w:t>
            </w:r>
            <w:r w:rsidRPr="00E8614D">
              <w:lastRenderedPageBreak/>
              <w:t>широкой общественности к изучению истории Великой Отечественной войны и Второй мировой войны, повышения исторической грамотности и патриотического воспитания молодежи</w:t>
            </w:r>
          </w:p>
        </w:tc>
        <w:tc>
          <w:tcPr>
            <w:tcW w:w="2241" w:type="dxa"/>
          </w:tcPr>
          <w:p w:rsidR="00291828" w:rsidRDefault="00291828" w:rsidP="00254B6A">
            <w:proofErr w:type="spellStart"/>
            <w:r w:rsidRPr="00E8614D">
              <w:lastRenderedPageBreak/>
              <w:t>Минобрнауки</w:t>
            </w:r>
            <w:proofErr w:type="spellEnd"/>
            <w:r w:rsidRPr="00E8614D">
              <w:t xml:space="preserve"> РД; </w:t>
            </w:r>
            <w:r w:rsidRPr="00E8614D">
              <w:lastRenderedPageBreak/>
              <w:t xml:space="preserve">Исторический парк «Россия моя история»; </w:t>
            </w:r>
            <w:r>
              <w:t>образовательные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lastRenderedPageBreak/>
              <w:t>6</w:t>
            </w:r>
          </w:p>
        </w:tc>
        <w:tc>
          <w:tcPr>
            <w:tcW w:w="2617" w:type="dxa"/>
          </w:tcPr>
          <w:p w:rsidR="00291828" w:rsidRDefault="00291828" w:rsidP="00254B6A">
            <w:r w:rsidRPr="00E8614D">
              <w:t>Принятие учащихся общеобразовательных организаций в ряды «ЮНАРМИИ»</w:t>
            </w:r>
          </w:p>
        </w:tc>
        <w:tc>
          <w:tcPr>
            <w:tcW w:w="1499" w:type="dxa"/>
          </w:tcPr>
          <w:p w:rsidR="00291828" w:rsidRDefault="00291828" w:rsidP="00254B6A">
            <w:r w:rsidRPr="00E8614D">
              <w:t>с 1.04.2024 г. по 25.05.2024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>приобщение молодого поколения к героической истории Российского государства и подвигу народа в годы Великой Отечественной войны 1941-1945 годов, воспитания уважения к памяти его защитников</w:t>
            </w:r>
          </w:p>
        </w:tc>
        <w:tc>
          <w:tcPr>
            <w:tcW w:w="2241" w:type="dxa"/>
          </w:tcPr>
          <w:p w:rsidR="00291828" w:rsidRDefault="00291828" w:rsidP="00254B6A">
            <w:r w:rsidRPr="00E8614D">
              <w:t>Образовательные   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t>7</w:t>
            </w:r>
          </w:p>
        </w:tc>
        <w:tc>
          <w:tcPr>
            <w:tcW w:w="2617" w:type="dxa"/>
          </w:tcPr>
          <w:p w:rsidR="00291828" w:rsidRDefault="00291828" w:rsidP="00254B6A">
            <w:r w:rsidRPr="00E8614D">
              <w:t>Участие Юнармейцев в Параде Победы</w:t>
            </w:r>
          </w:p>
        </w:tc>
        <w:tc>
          <w:tcPr>
            <w:tcW w:w="1499" w:type="dxa"/>
          </w:tcPr>
          <w:p w:rsidR="00291828" w:rsidRDefault="00291828" w:rsidP="00254B6A">
            <w:r w:rsidRPr="00E8614D">
              <w:t>09.05.2024 г.</w:t>
            </w:r>
          </w:p>
        </w:tc>
        <w:tc>
          <w:tcPr>
            <w:tcW w:w="2295" w:type="dxa"/>
          </w:tcPr>
          <w:p w:rsidR="00291828" w:rsidRDefault="00291828" w:rsidP="00254B6A">
            <w:r w:rsidRPr="00E8614D">
              <w:t>приобщение молодого поколения к героической истории Российского государства и подвигу народа в годы Великой Отечественной войны 1941-1945 годов, воспитания уважения к памяти его защитников</w:t>
            </w:r>
          </w:p>
        </w:tc>
        <w:tc>
          <w:tcPr>
            <w:tcW w:w="2241" w:type="dxa"/>
          </w:tcPr>
          <w:p w:rsidR="00291828" w:rsidRDefault="00291828" w:rsidP="00254B6A">
            <w:r w:rsidRPr="00E8614D">
              <w:t>Образовательные    организации</w:t>
            </w:r>
          </w:p>
        </w:tc>
      </w:tr>
      <w:tr w:rsidR="00291828" w:rsidRPr="00E8614D" w:rsidTr="00291828">
        <w:tc>
          <w:tcPr>
            <w:tcW w:w="670" w:type="dxa"/>
          </w:tcPr>
          <w:p w:rsidR="00291828" w:rsidRDefault="00291828" w:rsidP="00254B6A">
            <w:r>
              <w:t>8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м</w:t>
            </w:r>
            <w:r w:rsidRPr="007E0120">
              <w:t>ероприятия</w:t>
            </w:r>
            <w:r>
              <w:t xml:space="preserve">х </w:t>
            </w:r>
            <w:r w:rsidRPr="007E0120">
              <w:t xml:space="preserve"> детских общественных движений</w:t>
            </w:r>
          </w:p>
          <w:p w:rsidR="00291828" w:rsidRDefault="00291828" w:rsidP="00254B6A">
            <w:r w:rsidRPr="007E0120">
              <w:t>: - «Окна Победы»;</w:t>
            </w:r>
          </w:p>
          <w:p w:rsidR="00291828" w:rsidRDefault="00291828" w:rsidP="00254B6A">
            <w:r w:rsidRPr="007E0120">
              <w:t xml:space="preserve"> - «Верни герою имя»; - «Пост № 1»;</w:t>
            </w:r>
          </w:p>
          <w:p w:rsidR="00291828" w:rsidRPr="00E8614D" w:rsidRDefault="00291828" w:rsidP="00254B6A">
            <w:r w:rsidRPr="007E0120">
              <w:t xml:space="preserve"> - «Георгиевская ленточка»</w:t>
            </w:r>
          </w:p>
        </w:tc>
        <w:tc>
          <w:tcPr>
            <w:tcW w:w="1499" w:type="dxa"/>
          </w:tcPr>
          <w:p w:rsidR="00291828" w:rsidRPr="00E8614D" w:rsidRDefault="00291828" w:rsidP="00254B6A">
            <w:r w:rsidRPr="007E0120">
              <w:t>с 17.04.2024 г. по 10.05.2024 г.</w:t>
            </w:r>
          </w:p>
        </w:tc>
        <w:tc>
          <w:tcPr>
            <w:tcW w:w="2295" w:type="dxa"/>
          </w:tcPr>
          <w:p w:rsidR="00291828" w:rsidRPr="00E8614D" w:rsidRDefault="00291828" w:rsidP="00254B6A">
            <w:r w:rsidRPr="007E0120">
              <w:t xml:space="preserve">совершенствование государственной политики в области воспитания подрастающего поколения; содействие формированию личности на основе присущей российскому </w:t>
            </w:r>
            <w:r w:rsidRPr="007E0120">
              <w:lastRenderedPageBreak/>
              <w:t>обществу системы ценностей</w:t>
            </w:r>
          </w:p>
        </w:tc>
        <w:tc>
          <w:tcPr>
            <w:tcW w:w="2241" w:type="dxa"/>
          </w:tcPr>
          <w:p w:rsidR="00291828" w:rsidRPr="00E8614D" w:rsidRDefault="00291828" w:rsidP="00254B6A">
            <w:r>
              <w:lastRenderedPageBreak/>
              <w:t>Образовательные организации</w:t>
            </w:r>
          </w:p>
        </w:tc>
      </w:tr>
      <w:tr w:rsidR="00291828" w:rsidTr="00291828">
        <w:tc>
          <w:tcPr>
            <w:tcW w:w="670" w:type="dxa"/>
          </w:tcPr>
          <w:p w:rsidR="00291828" w:rsidRDefault="00291828" w:rsidP="00254B6A">
            <w:r>
              <w:lastRenderedPageBreak/>
              <w:t>9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Республиканском</w:t>
            </w:r>
            <w:r w:rsidRPr="007E0120">
              <w:t xml:space="preserve"> конкурс</w:t>
            </w:r>
            <w:r>
              <w:t>е</w:t>
            </w:r>
            <w:r w:rsidRPr="007E0120">
              <w:t xml:space="preserve"> эссе «Великая победа в памяти поколений»</w:t>
            </w:r>
          </w:p>
        </w:tc>
        <w:tc>
          <w:tcPr>
            <w:tcW w:w="1499" w:type="dxa"/>
          </w:tcPr>
          <w:p w:rsidR="00291828" w:rsidRPr="007E0120" w:rsidRDefault="00291828" w:rsidP="00254B6A">
            <w:r w:rsidRPr="007E0120">
              <w:t>с 27.04.2024 г. по 20.05.2024 г.</w:t>
            </w:r>
          </w:p>
        </w:tc>
        <w:tc>
          <w:tcPr>
            <w:tcW w:w="2295" w:type="dxa"/>
          </w:tcPr>
          <w:p w:rsidR="00291828" w:rsidRPr="007E0120" w:rsidRDefault="00291828" w:rsidP="00254B6A">
            <w:r w:rsidRPr="007E0120">
              <w:t>развитие интереса к историческому прошлому нашей страны через изучение событий Великой Отечественной войны и сохранение памяти о подвигах защитников Отечества</w:t>
            </w:r>
          </w:p>
        </w:tc>
        <w:tc>
          <w:tcPr>
            <w:tcW w:w="2241" w:type="dxa"/>
          </w:tcPr>
          <w:p w:rsidR="00291828" w:rsidRDefault="00291828" w:rsidP="00254B6A">
            <w:r w:rsidRPr="007E0120">
              <w:t>Образовательные организации</w:t>
            </w:r>
          </w:p>
        </w:tc>
      </w:tr>
      <w:tr w:rsidR="00291828" w:rsidRPr="007E0120" w:rsidTr="00291828">
        <w:tc>
          <w:tcPr>
            <w:tcW w:w="670" w:type="dxa"/>
          </w:tcPr>
          <w:p w:rsidR="00291828" w:rsidRDefault="00291828" w:rsidP="00254B6A">
            <w:r>
              <w:t>10</w:t>
            </w:r>
          </w:p>
        </w:tc>
        <w:tc>
          <w:tcPr>
            <w:tcW w:w="2617" w:type="dxa"/>
          </w:tcPr>
          <w:p w:rsidR="00291828" w:rsidRDefault="00291828" w:rsidP="00254B6A">
            <w:r>
              <w:t xml:space="preserve">Участие в акциях, рекомендованных </w:t>
            </w:r>
            <w:r w:rsidRPr="007E0120">
              <w:t>Министерством просвещения Российской Федерации: - «Бессмертный полк»; - «Мой герой»; - «Песни Победы»; - «Классика ПОБЕДЫ»;</w:t>
            </w:r>
            <w:r>
              <w:t xml:space="preserve"> </w:t>
            </w:r>
            <w:r w:rsidRPr="007E0120">
              <w:t>- «Наши герои»; - «Герои нашей школы»</w:t>
            </w:r>
          </w:p>
        </w:tc>
        <w:tc>
          <w:tcPr>
            <w:tcW w:w="1499" w:type="dxa"/>
          </w:tcPr>
          <w:p w:rsidR="00291828" w:rsidRPr="007E0120" w:rsidRDefault="00291828" w:rsidP="00254B6A">
            <w:r w:rsidRPr="007E0120">
              <w:t>с 25.04.2024 г. по 09.05.2024 г.</w:t>
            </w:r>
          </w:p>
        </w:tc>
        <w:tc>
          <w:tcPr>
            <w:tcW w:w="2295" w:type="dxa"/>
          </w:tcPr>
          <w:p w:rsidR="00291828" w:rsidRPr="007E0120" w:rsidRDefault="00291828" w:rsidP="00254B6A">
            <w:r w:rsidRPr="007E0120">
              <w:t>гражданско-патриотическое воспитание подрастающего поколения, сохранение памяти о воинах, защищавших Отечество</w:t>
            </w:r>
          </w:p>
        </w:tc>
        <w:tc>
          <w:tcPr>
            <w:tcW w:w="2241" w:type="dxa"/>
          </w:tcPr>
          <w:p w:rsidR="00291828" w:rsidRPr="007E0120" w:rsidRDefault="00291828" w:rsidP="00254B6A">
            <w:r w:rsidRPr="007E0120">
              <w:t>Образовательные организации</w:t>
            </w:r>
          </w:p>
        </w:tc>
      </w:tr>
      <w:tr w:rsidR="00291828" w:rsidRPr="007E0120" w:rsidTr="00291828">
        <w:tc>
          <w:tcPr>
            <w:tcW w:w="670" w:type="dxa"/>
          </w:tcPr>
          <w:p w:rsidR="00291828" w:rsidRDefault="00291828" w:rsidP="00254B6A">
            <w:r>
              <w:t>11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Военно-патриотической акции</w:t>
            </w:r>
            <w:r w:rsidRPr="007E0120">
              <w:t xml:space="preserve"> «Верни герою имя»</w:t>
            </w:r>
          </w:p>
        </w:tc>
        <w:tc>
          <w:tcPr>
            <w:tcW w:w="1499" w:type="dxa"/>
          </w:tcPr>
          <w:p w:rsidR="00291828" w:rsidRPr="007E0120" w:rsidRDefault="00291828" w:rsidP="00254B6A">
            <w:r w:rsidRPr="007E0120">
              <w:t>с 25.04.2024 г. по 09.05.2024 г.</w:t>
            </w:r>
          </w:p>
        </w:tc>
        <w:tc>
          <w:tcPr>
            <w:tcW w:w="2295" w:type="dxa"/>
          </w:tcPr>
          <w:p w:rsidR="00291828" w:rsidRPr="007E0120" w:rsidRDefault="00291828" w:rsidP="00254B6A">
            <w:r w:rsidRPr="007E0120">
              <w:t>гражданско-патриотическое воспитание подрастающего поколения, сохранение памяти о воинах, защищавших Отечество</w:t>
            </w:r>
          </w:p>
        </w:tc>
        <w:tc>
          <w:tcPr>
            <w:tcW w:w="2241" w:type="dxa"/>
          </w:tcPr>
          <w:p w:rsidR="00291828" w:rsidRPr="007E0120" w:rsidRDefault="00291828" w:rsidP="00254B6A">
            <w:r w:rsidRPr="007E0120">
              <w:t>Образовательные организации</w:t>
            </w:r>
          </w:p>
        </w:tc>
      </w:tr>
      <w:tr w:rsidR="00291828" w:rsidRPr="007E0120" w:rsidTr="00291828">
        <w:tc>
          <w:tcPr>
            <w:tcW w:w="670" w:type="dxa"/>
          </w:tcPr>
          <w:p w:rsidR="00291828" w:rsidRDefault="00291828" w:rsidP="00254B6A">
            <w:r>
              <w:t>12</w:t>
            </w:r>
          </w:p>
        </w:tc>
        <w:tc>
          <w:tcPr>
            <w:tcW w:w="2617" w:type="dxa"/>
          </w:tcPr>
          <w:p w:rsidR="00291828" w:rsidRDefault="00291828" w:rsidP="00254B6A">
            <w:r>
              <w:t>Участие в спортивных</w:t>
            </w:r>
            <w:r w:rsidRPr="007E0120">
              <w:t xml:space="preserve"> соревнования</w:t>
            </w:r>
            <w:r>
              <w:t xml:space="preserve">х, посвященных </w:t>
            </w:r>
            <w:r w:rsidRPr="007E0120">
              <w:t>79-ой годовщине Великой Победы «Победные старты»</w:t>
            </w:r>
          </w:p>
        </w:tc>
        <w:tc>
          <w:tcPr>
            <w:tcW w:w="1499" w:type="dxa"/>
          </w:tcPr>
          <w:p w:rsidR="00291828" w:rsidRPr="007E0120" w:rsidRDefault="00291828" w:rsidP="00254B6A">
            <w:r w:rsidRPr="007E0120">
              <w:t>с 25.04.2024 г. по 09.05.2024 г.</w:t>
            </w:r>
          </w:p>
        </w:tc>
        <w:tc>
          <w:tcPr>
            <w:tcW w:w="2295" w:type="dxa"/>
          </w:tcPr>
          <w:p w:rsidR="00291828" w:rsidRPr="007E0120" w:rsidRDefault="00291828" w:rsidP="00254B6A">
            <w:r w:rsidRPr="007E0120">
              <w:t>совершенствование государственной политики в области воспитания подрастающего поколения; содействие формированию личности на основе присущей российскому обществу системы ценностей</w:t>
            </w:r>
          </w:p>
        </w:tc>
        <w:tc>
          <w:tcPr>
            <w:tcW w:w="2241" w:type="dxa"/>
          </w:tcPr>
          <w:p w:rsidR="00291828" w:rsidRPr="007E0120" w:rsidRDefault="00291828" w:rsidP="00254B6A">
            <w:r w:rsidRPr="007E0120">
              <w:t>Образовательные организации</w:t>
            </w:r>
          </w:p>
        </w:tc>
      </w:tr>
    </w:tbl>
    <w:p w:rsidR="00291828" w:rsidRDefault="00291828" w:rsidP="00291828"/>
    <w:sectPr w:rsidR="0029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08"/>
    <w:rsid w:val="00291828"/>
    <w:rsid w:val="003E0146"/>
    <w:rsid w:val="00610908"/>
    <w:rsid w:val="0063265B"/>
    <w:rsid w:val="007831AA"/>
    <w:rsid w:val="00DB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28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291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28"/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EAC"/>
    <w:pPr>
      <w:ind w:left="720"/>
      <w:contextualSpacing/>
    </w:pPr>
    <w:rPr>
      <w:rFonts w:eastAsia="Times New Roman"/>
    </w:rPr>
  </w:style>
  <w:style w:type="table" w:styleId="a4">
    <w:name w:val="Table Grid"/>
    <w:basedOn w:val="a1"/>
    <w:uiPriority w:val="59"/>
    <w:rsid w:val="002918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2024-04-03T07:40:00Z</dcterms:created>
  <dcterms:modified xsi:type="dcterms:W3CDTF">2024-04-03T07:57:00Z</dcterms:modified>
</cp:coreProperties>
</file>